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BA27" w14:textId="1B55376C" w:rsidR="008A5326" w:rsidRPr="00E927FA" w:rsidRDefault="008A5326" w:rsidP="008A5326">
      <w:pPr>
        <w:spacing w:before="100" w:beforeAutospacing="1" w:after="100" w:afterAutospacing="1" w:line="240" w:lineRule="auto"/>
        <w:jc w:val="center"/>
        <w:rPr>
          <w:rFonts w:ascii="Arial" w:eastAsia="Times New Roman" w:hAnsi="Arial" w:cs="Arial"/>
          <w:b/>
          <w:bCs/>
          <w:kern w:val="0"/>
          <w:u w:val="single"/>
          <w:lang w:eastAsia="hu-HU"/>
          <w14:ligatures w14:val="none"/>
        </w:rPr>
      </w:pPr>
      <w:r w:rsidRPr="00E927FA">
        <w:rPr>
          <w:rFonts w:ascii="Arial" w:eastAsia="Times New Roman" w:hAnsi="Arial" w:cs="Arial"/>
          <w:b/>
          <w:bCs/>
          <w:kern w:val="0"/>
          <w:u w:val="single"/>
          <w:lang w:eastAsia="hu-HU"/>
          <w14:ligatures w14:val="none"/>
        </w:rPr>
        <w:t>A díjképzés általános szabályai</w:t>
      </w:r>
    </w:p>
    <w:p w14:paraId="7DDB5D42" w14:textId="1C47686E" w:rsidR="008A5326" w:rsidRPr="00E927FA"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E927FA">
        <w:rPr>
          <w:rFonts w:ascii="Arial" w:eastAsia="Times New Roman" w:hAnsi="Arial" w:cs="Arial"/>
          <w:kern w:val="0"/>
          <w:lang w:eastAsia="hu-HU"/>
          <w14:ligatures w14:val="none"/>
        </w:rPr>
        <w:t>A díjképzés a hulladékról szóló 2012. évi CXXXV. törvény az alábbi rendelkezése</w:t>
      </w:r>
      <w:r w:rsidR="00E927FA" w:rsidRPr="00E927FA">
        <w:rPr>
          <w:rFonts w:ascii="Arial" w:eastAsia="Times New Roman" w:hAnsi="Arial" w:cs="Arial"/>
          <w:kern w:val="0"/>
          <w:lang w:eastAsia="hu-HU"/>
          <w14:ligatures w14:val="none"/>
        </w:rPr>
        <w:t>ine</w:t>
      </w:r>
      <w:r w:rsidRPr="00E927FA">
        <w:rPr>
          <w:rFonts w:ascii="Arial" w:eastAsia="Times New Roman" w:hAnsi="Arial" w:cs="Arial"/>
          <w:kern w:val="0"/>
          <w:lang w:eastAsia="hu-HU"/>
          <w14:ligatures w14:val="none"/>
        </w:rPr>
        <w:t xml:space="preserve">k </w:t>
      </w:r>
      <w:r w:rsidR="00E927FA" w:rsidRPr="00E927FA">
        <w:rPr>
          <w:rFonts w:ascii="Arial" w:eastAsia="Times New Roman" w:hAnsi="Arial" w:cs="Arial"/>
          <w:kern w:val="0"/>
          <w:lang w:eastAsia="hu-HU"/>
          <w14:ligatures w14:val="none"/>
        </w:rPr>
        <w:t xml:space="preserve">a </w:t>
      </w:r>
      <w:r w:rsidRPr="00E927FA">
        <w:rPr>
          <w:rFonts w:ascii="Arial" w:eastAsia="Times New Roman" w:hAnsi="Arial" w:cs="Arial"/>
          <w:kern w:val="0"/>
          <w:lang w:eastAsia="hu-HU"/>
          <w14:ligatures w14:val="none"/>
        </w:rPr>
        <w:t>figyelembevételével történik:</w:t>
      </w:r>
    </w:p>
    <w:p w14:paraId="1B5D2381" w14:textId="5491C05A"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32/A. §</w:t>
      </w:r>
      <w:r w:rsidRPr="008A5326">
        <w:rPr>
          <w:rFonts w:ascii="Arial" w:eastAsia="Times New Roman" w:hAnsi="Arial" w:cs="Arial"/>
          <w:kern w:val="0"/>
          <w:lang w:eastAsia="hu-HU"/>
          <w14:ligatures w14:val="none"/>
        </w:rPr>
        <w:t xml:space="preserve"> (1) Az állami hulladékgazdálkodási közfeladat ellátásának biztosítása érdekében a miniszter – a (2) bekezdésben meghatározott kivétellel –</w:t>
      </w:r>
    </w:p>
    <w:p w14:paraId="26DEC3CB" w14:textId="77777777" w:rsidR="00E927FA"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a) meghatározza a hulladékgazdálkodás országos céljait, amelyek a 73. § (1) bekezdése szerinti e törvényben megállapított céloknak minősülnek,</w:t>
      </w:r>
    </w:p>
    <w:p w14:paraId="154882BC" w14:textId="51DD0391" w:rsidR="008A5326" w:rsidRPr="008A5326"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meghatározza a hulladékgazdálkodás fejlesztésének irányait,</w:t>
      </w:r>
    </w:p>
    <w:p w14:paraId="19CC1DE5" w14:textId="77777777" w:rsidR="008A5326" w:rsidRPr="008A5326"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c) megállapítja a hulladékgazdálkodási közszolgáltatási résztevékenység ellátásáért szedhető közszolgáltatási díjat és a hulladékgazdálkodási intézményi résztevékenység ellátásával összefüggő díjat,</w:t>
      </w:r>
    </w:p>
    <w:p w14:paraId="46A3AB7D" w14:textId="77777777" w:rsidR="008A5326" w:rsidRPr="008A5326"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d) ellátja a körforgásos gazdaságra való áttéréshez kapcsolódó szakmapolitikai feladatokat,</w:t>
      </w:r>
    </w:p>
    <w:p w14:paraId="0FF6B753" w14:textId="77777777" w:rsidR="008A5326" w:rsidRPr="008A5326"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e) ellátja a hulladékgazdálkodás ágazati, szakmapolitikai felügyeletét,</w:t>
      </w:r>
    </w:p>
    <w:p w14:paraId="06E3A7A0" w14:textId="77777777" w:rsidR="008A5326" w:rsidRPr="008A5326" w:rsidRDefault="008A5326" w:rsidP="00E927FA">
      <w:pPr>
        <w:spacing w:after="0"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f) ellátja az elhagyott hulladék felszámolására vonatkozó jogszabályokban meghatározott feladatok koordinációját.</w:t>
      </w:r>
    </w:p>
    <w:p w14:paraId="66A248A4"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 A Hivatal e törvényben meghatározottak szerint díjmegállapító, díjelőkészítő, díjfelügyeleti tevékenységet végez, és vagyonkatasztert működtet.</w:t>
      </w:r>
    </w:p>
    <w:p w14:paraId="429E18C2"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 xml:space="preserve">38. § </w:t>
      </w:r>
      <w:r w:rsidRPr="008A5326">
        <w:rPr>
          <w:rFonts w:ascii="Arial" w:eastAsia="Times New Roman" w:hAnsi="Arial" w:cs="Arial"/>
          <w:kern w:val="0"/>
          <w:lang w:eastAsia="hu-HU"/>
          <w14:ligatures w14:val="none"/>
        </w:rPr>
        <w:t>(1) Az ingatlanhasználó a hulladékgazdálkodási közszolgáltatási résztevékenység ellátásához szükséges feltételeket a hulladékgazdálkodási közszolgáltatási résztevékenységet ellátó koncessziós társaság részére biztosítja, és a hulladékgazdálkodási közszolgáltatási résztevékenységet igénybe veszi.</w:t>
      </w:r>
    </w:p>
    <w:p w14:paraId="4628B4B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 Az ingatlanhasználó a hulladékgazdálkodási közszolgáltatási résztevékenység ellátásáért hulladékgazdálkodási közszolgáltatási díjat fizet az e törvényben, valamint a miniszter rendeletében meghatározott feltételek szerint.</w:t>
      </w:r>
    </w:p>
    <w:p w14:paraId="365303C1"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46. §</w:t>
      </w:r>
      <w:r w:rsidRPr="008A5326">
        <w:rPr>
          <w:rFonts w:ascii="Arial" w:eastAsia="Times New Roman" w:hAnsi="Arial" w:cs="Arial"/>
          <w:kern w:val="0"/>
          <w:lang w:eastAsia="hu-HU"/>
          <w14:ligatures w14:val="none"/>
        </w:rPr>
        <w:t xml:space="preserve"> (1) A hulladékgazdálkodási közszolgáltatási díjat – a vegyes hulladék mennyiségével arányosan – a költségekre, továbbá az árakra, illetve a díjra vonatkozó közgazdasági összehasonlító elemzések felhasználásával úgy kell megállapítani és szabályozni, hogy</w:t>
      </w:r>
    </w:p>
    <w:p w14:paraId="29C3E2F3"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a) a díj a költséghatékony hulladékgazdálkodási közszolgáltatási résztevékenységre, a közszolgáltatás hatékonyságának javítására, a kapacitások hatékony igénybevételére, a közszolgáltatás minőségének folyamatos javítására, valamint a környezetterhelés csökkentésére ösztönözzön, valamint</w:t>
      </w:r>
    </w:p>
    <w:p w14:paraId="5AE643F7"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az e törvény szerinti céltartalék összege, a folyamatos hulladékgazdálkodási közszolgáltatás indokolt költségei, a környezetvédelmi kötelezettségek teljesítésének indokolt költségei, a közszolgáltatási résztevékenység tartós ellátásához, fejlesztéséhez szükséges indokolt költségek, továbbá a hulladékgazdálkodási közszolgáltatási résztevékenységgel érintett hulladékgazdálkodási létesítmény bezárásának, rekultivációjának, utógondozásának és monitoringjának indokolt költségei figyelembevételre kerüljenek.</w:t>
      </w:r>
    </w:p>
    <w:p w14:paraId="4ECA43B4"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 Az (1) bekezdés alapján meghatározott díjalapot csökkenteni kell a hulladékgazdálkodási közszolgáltatási résztevékenység ellátásához biztosított költségvetési, önkormányzati támogatással, továbbá a hulladék hasznosításából vagy hasznosítás céljára történő értékesítéséből származó bevétellel.</w:t>
      </w:r>
    </w:p>
    <w:p w14:paraId="40943C96"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 xml:space="preserve">47. § </w:t>
      </w:r>
      <w:r w:rsidRPr="008A5326">
        <w:rPr>
          <w:rFonts w:ascii="Arial" w:eastAsia="Times New Roman" w:hAnsi="Arial" w:cs="Arial"/>
          <w:kern w:val="0"/>
          <w:lang w:eastAsia="hu-HU"/>
          <w14:ligatures w14:val="none"/>
        </w:rPr>
        <w:t>(1) A hulladékgazdálkodási közszolgáltatási díjat egyéves díjfizetési időszakra, általános forgalmi adó nélkül számított egységnyi díjtételek szerint kell meghatározni.</w:t>
      </w:r>
    </w:p>
    <w:p w14:paraId="11E52B6C"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lastRenderedPageBreak/>
        <w:t>(2) A hulladékgazdálkodási közszolgáltatási díj egytényezős vagy kéttényezős díjként állapítható meg.</w:t>
      </w:r>
    </w:p>
    <w:p w14:paraId="1FBF9B6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 A kéttényezős díj rendelkezésre állási díjból és ürítési díjból áll.</w:t>
      </w:r>
    </w:p>
    <w:p w14:paraId="14B9E86F"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(4) Az üdülőként nyilvántartott ingatlannal rendelkező tulajdonosok esetében az éves hulladékgazdálkodási közszolgáltatási díj 50%-át kell megállapítani.</w:t>
      </w:r>
    </w:p>
    <w:p w14:paraId="2D653E5E"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 xml:space="preserve">47/A. § </w:t>
      </w:r>
      <w:r w:rsidRPr="008A5326">
        <w:rPr>
          <w:rFonts w:ascii="Arial" w:eastAsia="Times New Roman" w:hAnsi="Arial" w:cs="Arial"/>
          <w:kern w:val="0"/>
          <w:lang w:eastAsia="hu-HU"/>
          <w14:ligatures w14:val="none"/>
        </w:rPr>
        <w:t>(1) A hulladékgazdálkodási közszolgáltatási résztevékenység ellátásáért szedhető közszolgáltatási díjat és a hulladékgazdálkodási intézményi résztevékenység ellátásával összefüggő díjakat a Hivatal javaslatának figyelembevételével a miniszter rendeletben állapítja meg a tárgyévet megelőző év november 30. napjáig.</w:t>
      </w:r>
    </w:p>
    <w:p w14:paraId="2016606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 A Hivatal a díjmegállapítással, díjváltozással kapcsolatos javaslatát a Hivatal elnökének az 53/N. § (1) és (2) bekezdése szerinti rendelete és módszertani útmutatója alapján meghatározott indokolt költség figyelembevételével küldi meg a miniszter részére a tárgyévet megelőző év szeptember 15. napjáig.</w:t>
      </w:r>
    </w:p>
    <w:p w14:paraId="157D61D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 A hulladékgazdálkodási közszolgáltatási díjat, és a hulladékgazdálkodási intézményi résztevékenység ellátásával összefüggő díjakat a miniszter a (2) bekezdés szerinti javaslat hiányában is megállapíthatja. Ebben az esetben a miniszter megkeresheti a Hivatalt, hogy 45 napon belül tegye meg javaslatát.</w:t>
      </w:r>
    </w:p>
    <w:p w14:paraId="061ED903"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(4) A koncessziós társaság és a koncesszori alvállalkozó által a hulladékgazdálkodási közszolgáltatási résztevékenység keretében, valamint a gazdálkodó szervezetek és a települési önkormányzatok részére a hulladékgazdálkodási intézményi résztevékenység keretében, ugyanazon ingatlanhasználó részére, ugyanolyan tartalommal, meghatározott időközönként, ismétlődő jelleggel, rendszeres szolgáltatásként nyújtott hulladékgazdálkodási tevékenység mértékét meghaladó eseti szolgáltatás esetén a rendszeres szolgáltatás díjának figyelembevételével a hulladék típusára, mennyiségére, és a végzett hulladékgazdálkodási tevékenységre tekintettel kell az eseti szolgáltatás díját meghatározni.</w:t>
      </w:r>
    </w:p>
    <w:p w14:paraId="6877F72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(5) A közszolgáltató, a Koordináló szerv, a települési (fővárosban a fővárosi, illetve kerületi) önkormányzat és a települési önkormányzati társulás, a hulladékgazdálkodási közszolgáltatással érintett hulladékgazdálkodási létesítmény üzemeltetője és a hulladékgazdálkodási közszolgáltatás ellátására igénybe vett közszolgáltatói alvállalkozó (a továbbiakban együtt: Hivatal által kötelezett) a Hivatalnak minden olyan tájékoztatást és adatot megad, amely a Hivatal hulladékgazdálkodási közszolgáltatási díjjal kapcsolatos díjelőkészítő és díjfelügyeleti tevékenységéhez szükséges. A Hivatal által kötelezett a Hivatal által megjelölt tartalommal, formában és határidőn belül eleget tesz tájékoztatási és adatszolgáltatási kötelezettségének. A Hivatal által kötelezett a Hivatal elnökének e törvény végrehajtására kiadott rendeletében meghatározottak szerint, valamint a Hivatal által kiadott határozatban megjelölt tartalommal, formában és határidőn belül eleget tesz tájékoztatási és adatszolgáltatási kötelezettségének. Ha a Hivatal által kötelezett e kötelezettségét a Hivatal felhívása ellenére nem teljesíti, a Hivatal bírságot szabhat ki.</w:t>
      </w:r>
    </w:p>
    <w:p w14:paraId="5D5122F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(6) A koncesszor, a koncessziós társaság, a Koordináló szerv, a települési (fővárosban a fővárosi, illetve kerületi) önkormányzat és a települési önkormányzati társulás, az állami hulladékgazdálkodási közfeladattal érintett hulladékgazdálkodási létesítmény üzemeltetője, a koncesszori alvállalkozó, a 18/A. § (1) bekezdése szerinti hulladékégető mű, a B3 alkategóriájú hulladéklerakó és a 18/D. § (1) bekezdésében meghatározott eszközök üzemeltetője és tulajdonosa, továbbá a környezetvédelmi termékdíj, valamint a visszaváltási és a kiterjesztett gyártói felelősségi rendszerrel összefüggő díjak megfizetésére kötelezettek, a 31. § (11)–(17) bekezdése szerint kompenzációra jogosult, a koncessziós szerződés hatálya </w:t>
      </w:r>
      <w:r w:rsidRPr="008A5326">
        <w:rPr>
          <w:rFonts w:ascii="Arial" w:eastAsia="Times New Roman" w:hAnsi="Arial" w:cs="Arial"/>
          <w:kern w:val="0"/>
          <w:lang w:eastAsia="hu-HU"/>
          <w14:ligatures w14:val="none"/>
        </w:rPr>
        <w:lastRenderedPageBreak/>
        <w:t>alá tartozó hulladékot hasznosító hulladékkezelő, az őket nyilvántartó hatóság és a díjakat beszedő szerv a Hivatalnak minden olyan tájékoztatást és adatot megad, amely a Hivatal e törvényben meghatározott tevékenységéhez szükséges. A Hivatal által kötelezett a Hivatal elnökének e törvény végrehajtására kiadott rendeletében meghatározottak szerint, valamint a Hivatal által kiadott határozatban megjelölt tartalommal, formában és határidőn belül eleget tesz tájékoztatási és adatszolgáltatási kötelezettségének. Ha a kötelezett e kötelezettségét a Hivatal hiánypótlási felhívása ellenére nem teljesíti, a Hivatal bírságot szab ki.</w:t>
      </w:r>
    </w:p>
    <w:p w14:paraId="0CB7B72D"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(7) Ha a (6) bekezdés szerinti kötelezett a Hivatal elnökének e törvény végrehajtására kiadott rendeletében, a Hivatal által kiadott határozatban vagy az e törvény végrehajtására kiadott miniszteri rendeletben foglalt határidőn belül nem ad tájékoztatást vagy szolgáltat adatot, a Hivatal a tájékoztatás, adatszolgáltatás hiányában is javaslatot tehet a miniszter részére.</w:t>
      </w:r>
    </w:p>
    <w:p w14:paraId="6E414D33"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 xml:space="preserve">91. § </w:t>
      </w:r>
      <w:r w:rsidRPr="008A5326">
        <w:rPr>
          <w:rFonts w:ascii="Arial" w:eastAsia="Times New Roman" w:hAnsi="Arial" w:cs="Arial"/>
          <w:kern w:val="0"/>
          <w:lang w:eastAsia="hu-HU"/>
          <w14:ligatures w14:val="none"/>
        </w:rPr>
        <w:t>(1) A hulladékgazdálkodási közszolgáltatási díj legmagasabb mértékét a hulladékgazdálkodási közszolgáltatási díjat meghatározó miniszteri rendelet hatálybalépéséig az e §-ban meghatározott eltérésekkel kell megállapítani.</w:t>
      </w:r>
    </w:p>
    <w:p w14:paraId="5A3B8C6C"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 A természetes személy ingatlanhasználó részére kiállított számlában meghatározott hulladékgazdálkodási közszolgáltatási résztevékenységért fizetendő szolgáltatási egységre jutó összeg (beleértve az alapdíjat) nem haladhatja meg a 2012. április 14. napján alkalmazott díj legfeljebb 4,2 százalékkal megemelt összegének 90 százalékát.</w:t>
      </w:r>
    </w:p>
    <w:p w14:paraId="0611E6F5" w14:textId="5E10C1E8"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(2a) A hulladékgazdálkodási közszolgáltatási résztevékenységet ellátó koncessziós társaság a tárgyhónapot követő hónap 15. napjáig köteles írásban igazolni a fogyasztóvédelmi hatóságnak a (2), (2b), (5) és az (5a) bekezdésben foglalt előírások teljesülését.</w:t>
      </w:r>
    </w:p>
    <w:p w14:paraId="77D6096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(2c) A (2) bekezdés szempontjából alkalmazott díjnak</w:t>
      </w:r>
    </w:p>
    <w:p w14:paraId="6933FB20"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a) a települési önkormányzat rendeletében a természetes személy ingatlantulajdonosra megállapított teljes díj, vagy</w:t>
      </w:r>
    </w:p>
    <w:p w14:paraId="0A35EFBE"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ha a települési önkormányzati rendelet díjat nem állapított meg, akkor a 2012. április 14-én a közszolgáltatóval fennálló hulladékgazdálkodási közszolgáltatási szerződésben a természetes személy ingatlantulajdonosokra vonatkozóan meghatározott díj összegének a díjfizetésre egyébként kötelezett lakosszámra eső értéke tekintendő.</w:t>
      </w:r>
    </w:p>
    <w:p w14:paraId="523AFBD4"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(2d) Ha a szolgáltatási, illetve műszaki tartalom változása vagy a közszolgáltató döntése folytán a 2012. április 14-ét követően 2013. június 30-ig alkalmazott díj a 2012. április 14-én alkalmazott díjnál alacsonyabb, a (2) bekezdés szerinti díj számításánál ezt – több alacsonyabb alkalmazott díj esetén a legalacsonyabbat – kell a számítás alapjául venni.</w:t>
      </w:r>
    </w:p>
    <w:p w14:paraId="3BDBC982"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 A társasházat a (2) bekezdésben meghatározott díjcsökkentés a társasházat alkotó azon albetétek vonatkozásában illeti meg, amelyeket természetes személy ingatlanhasználó használ. A társasház évente írásban tájékoztatja a hulladékgazdálkodási közszolgáltatási résztevékenységet ellátó koncessziós társaságot a természetes személy és nem természetes személy ingatlanhasználók társasházon belüli megoszlásáról. A hulladékgazdálkodási közszolgáltatási résztevékenységet ellátó koncessziós társaság a tájékoztatás kézhezvételét követően kiállított, esedékes számlájában érvényesíti a természetes személy ingatlanhasználók után a társasházat e rendelkezés alapján megillető díjcsökkenést. E rendelkezés megfelelően alkalmazandó a lakásszövetkezetre is. A díjcsökkenést vita esetén a közhiteles nyilvántartásból megismerhető, természetes és nem természetes személy tulajdonosok tulajdoni hányadainak egymáshoz viszonyított aránya alapján kell elszámolni.</w:t>
      </w:r>
    </w:p>
    <w:p w14:paraId="79CE63B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lastRenderedPageBreak/>
        <w:t>(4) A hulladékgazdálkodási közszolgáltatási résztevékenységet igénybe vevő társasház vagy lakásszövetkezet a társasházban, illetve lakásszövetkezetben lakó természetes személy ingatlanhasználót a (2) bekezdésben meghatározott díjtétel alapján a díjcsökkentés összegéről tájékoztatja.</w:t>
      </w:r>
    </w:p>
    <w:p w14:paraId="7DD4DF2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(5) A hulladékgazdálkodási közszolgáltatási résztevékenységet ellátó koncessziós társaság a kibocsátott számlán szereplő fizetendő összeg vonatkozásában a számla kiküldésével köteles tájékoztatást nyújtani a természetes személy ingatlanhasználók, illetve társasházak és lakásszövetkezetek részére a (2), a (2d), a (3) és a (10) bekezdésben foglaltak teljesüléséről. A tájékoztatásnak összegszerűen tartalmaznia kell, hogy a rezsicsökkentés nélkül milyen fizetési kötelezettség terhelte volna a természetes személy ingatlanhasználókat, illetve társasházakat és lakásszövetkezeteket.</w:t>
      </w:r>
    </w:p>
    <w:p w14:paraId="6A822D31"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(5a) A hulladékgazdálkodási közszolgáltatási résztevékenységet ellátó koncessziós társaság a kibocsátott számlán köteles jól láthatóan, színes mezőben kiemelve feltüntetni a rezsicsökkentés eredményeképpen jelentkező megtakarítás összegét az elszámolt időszak vonatkozásában, valamint a 2013. július 1-je óta eltelt időszakban. A hulladékgazdálkodási közszolgáltatási résztevékenységet ellátó koncessziós társaság személyében bekövetkező változás esetében a korábbi hulladékgazdálkodási közszolgáltatási résztevékenységet ellátó koncessziós társaság rezsicsökkentéssel kapcsolatos adatait továbbítani kell az új hulladékgazdálkodási közszolgáltatási résztevékenységet ellátó koncessziós társaság részére.</w:t>
      </w:r>
    </w:p>
    <w:p w14:paraId="1F0C900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(5b) Az (5) bekezdésben foglalt rendelkezés a fogyasztóvédelemről szóló törvény alkalmazásában fogyasztóvédelmi rendelkezés.</w:t>
      </w:r>
    </w:p>
    <w:p w14:paraId="3FFE7DF0"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(6) E § vonatkozásában a költségvetési szervre és a szociális igazgatásról és szociális ellátásokról szóló </w:t>
      </w:r>
      <w:hyperlink r:id="rId4" w:history="1">
        <w:r w:rsidRPr="008A5326">
          <w:rPr>
            <w:rFonts w:ascii="Arial" w:eastAsia="Times New Roman" w:hAnsi="Arial" w:cs="Arial"/>
            <w:color w:val="0000FF"/>
            <w:kern w:val="0"/>
            <w:u w:val="single"/>
            <w:lang w:eastAsia="hu-HU"/>
            <w14:ligatures w14:val="none"/>
          </w:rPr>
          <w:t>1993. évi III. törvény</w:t>
        </w:r>
      </w:hyperlink>
      <w:r w:rsidRPr="008A5326">
        <w:rPr>
          <w:rFonts w:ascii="Arial" w:eastAsia="Times New Roman" w:hAnsi="Arial" w:cs="Arial"/>
          <w:kern w:val="0"/>
          <w:lang w:eastAsia="hu-HU"/>
          <w14:ligatures w14:val="none"/>
        </w:rPr>
        <w:t xml:space="preserve"> szerinti ápolást, gondozást nyújtó intézményre a természetes személy ingatlanhasználóra irányadó szabályokat kell alkalmazni.</w:t>
      </w:r>
    </w:p>
    <w:p w14:paraId="213243C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(7) A nem természetes személy ingatlanhasználó részére kiállított számlában meghatározott hulladékgazdálkodási közszolgáltatási résztevékenységért fizetendő összeg nem haladhatja meg a települési önkormányzat 2012. december 31-én hatályos rendeletében meghatározott – kedvezmények és mentességek nélküli – teljes közszolgáltatási díj legfeljebb 4,2 százalékkal megemelt összegét.</w:t>
      </w:r>
    </w:p>
    <w:p w14:paraId="205E9F68"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(8) Ha a nem természetes személy ingatlantulajdonos vonatkozásában a települési önkormányzat 2012. december 31-én külön díjat nem alkalmazott, a </w:t>
      </w:r>
      <w:hyperlink r:id="rId5" w:history="1">
        <w:r w:rsidRPr="008A5326">
          <w:rPr>
            <w:rFonts w:ascii="Arial" w:eastAsia="Times New Roman" w:hAnsi="Arial" w:cs="Arial"/>
            <w:color w:val="0000FF"/>
            <w:kern w:val="0"/>
            <w:u w:val="single"/>
            <w:lang w:eastAsia="hu-HU"/>
            <w14:ligatures w14:val="none"/>
          </w:rPr>
          <w:t>(7) bekezdés</w:t>
        </w:r>
      </w:hyperlink>
      <w:r w:rsidRPr="008A5326">
        <w:rPr>
          <w:rFonts w:ascii="Arial" w:eastAsia="Times New Roman" w:hAnsi="Arial" w:cs="Arial"/>
          <w:kern w:val="0"/>
          <w:lang w:eastAsia="hu-HU"/>
          <w14:ligatures w14:val="none"/>
        </w:rPr>
        <w:t xml:space="preserve"> esetében közszolgáltatási díjnak</w:t>
      </w:r>
    </w:p>
    <w:p w14:paraId="69160D27"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a) a települési önkormányzat rendeletében általánosan megállapított, vagy</w:t>
      </w:r>
    </w:p>
    <w:p w14:paraId="0E03901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a természetes személy ingatlantulajdonos által – kedvezmények és mentességek nélkül – fizetett</w:t>
      </w:r>
    </w:p>
    <w:p w14:paraId="39BBDD62" w14:textId="77777777" w:rsidR="008A5326" w:rsidRPr="008A5326" w:rsidRDefault="008A5326" w:rsidP="008A5326">
      <w:pPr>
        <w:spacing w:before="100" w:beforeAutospacing="1" w:after="100" w:afterAutospacing="1" w:line="240" w:lineRule="auto"/>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közszolgáltatási díjat kell tekinteni.</w:t>
      </w:r>
    </w:p>
    <w:p w14:paraId="7728CB52"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(9) 2013. évre vonatkozóan a közszolgáltató a felügyeleti díjat a Hivatal részére díjfelügyeleti tevékenységéért szeptember 1. napjáig fizeti meg.</w:t>
      </w:r>
    </w:p>
    <w:p w14:paraId="730CF701"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(10) Ha a (2) vagy a (2d) bekezdés szerint megállapított díj 2013. július 1-jét követően legalább 10%-kal nem alacsonyabb a 2013. június 30-án alkalmazott díjnál, akkor az úgy csökken, hogy a fizetendő díj a 2013. június 30-án alkalmazott díjnál legalább 10%-kal alacsonyabb legyen.</w:t>
      </w:r>
    </w:p>
    <w:p w14:paraId="536CE90F"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lastRenderedPageBreak/>
        <w:t>(11) A (2) és (10) bekezdés szerinti, a közszolgáltatási díj legmagasabb mértékére vonatkozó rendelkezéseket a hulladékgazdálkodási közszolgáltatási résztevékenységet ellátó koncessziós társaságnak akkor is érvényesítenie kell, ha 2013. június 30-át követően a műszaki tartalom megváltozott, az azonban nem a természetes személy ingatlanhasználó kifejezett kérésére történt.</w:t>
      </w:r>
    </w:p>
    <w:p w14:paraId="1435BC7E"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(12) Ha a koncessziós társaság a (2), a (2d) és a (10) bekezdésben meghatározott díjak alapjául szolgáló gyűjtőedényhez képest eltérő űrmértékű gyűjtőedényt (a továbbiakban: új gyűjtőedény) rendszeresít vagy ajánl fel, az új gyűjtőedény vonatkozásában alkalmazható legmagasabb ürítési díjat – egytényezős közszolgáltatási díj esetén közszolgáltatási díjat – a (13)–(16) bekezdés szerint számítja ki a koncessziós társaság.</w:t>
      </w:r>
    </w:p>
    <w:p w14:paraId="6C8CF1A8"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(13) A hulladékgazdálkodási közszolgáltatási résztevékenységet ellátó koncessziós társaság az általa ellátott egyes önkormányzatok közigazgatási területére vonatkozóan kiszámítja a (2), a (2d) és a (10) bekezdés alapján a gyűjtőedény méretenként meghatározott legmagasabb ürítési díj, valamint a gyűjtőedény térfogatának hányadosát (a továbbiakban: fajlagos ürítési díjtétel).</w:t>
      </w:r>
    </w:p>
    <w:p w14:paraId="761FA99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(14) Ha az új gyűjtőedény űrmértéke kisebb, mint bármely korábban alkalmazott gyűjtőedény méret, vagy ha az új gyűjtőedény űrmértékét kormányrendelet határozza meg, a hulladékgazdálkodási közszolgáltatási résztevékenységet ellátó koncessziós társaság legmagasabb ürítési díjként legfeljebb a (13) bekezdés szerint meghatározott fajlagos ürítési díjtételek közül a legalacsonyabb díjtétel és az új gyűjtőedény űrmértékének szorzatát alkalmazhatja.</w:t>
      </w:r>
    </w:p>
    <w:p w14:paraId="37BA3E41"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(15) Ha az új gyűjtőedény űrmértéke nem kisebb, mint bármely korábban alkalmazott gyűjtőedény mérete, és az új gyűjtőedény űrmértékét kormányrendelet nem határozza meg, a hulladékgazdálkodási közszolgáltatási résztevékenységet ellátó koncessziós társaság ürítési díjként legfeljebb a (13) bekezdés szerint meghatározott fajlagos ürítési díjtételek átlagértékének és az új gyűjtőedény űrmértékének szorzatát alkalmazhatja.</w:t>
      </w:r>
    </w:p>
    <w:p w14:paraId="7EF31E33"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(16) Ha az új gyűjtőedény rendszeresítését követően az ingatlanhasználó által átadott települési vegyes hulladék mennyisége változatlan marad vagy csökken, és a (15) bekezdésben meghatározott számítással a részére meghatározható közszolgáltatási díj legmagasabb összege emelkedne, a hulladékgazdálkodási közszolgáltatási résztevékenységet ellátó koncessziós társaság a továbbiakban is legfeljebb a (2), a (2d) és a (10) bekezdésben meghatározott díjat alkalmazhatja.</w:t>
      </w:r>
    </w:p>
    <w:p w14:paraId="4FDA7B8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(17) A (12)–(16) bekezdésben meghatározott rendelkezések a rendelkezésre állási díj meghatározását nem érintik.</w:t>
      </w:r>
    </w:p>
    <w:p w14:paraId="2E03A10B"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 xml:space="preserve">91/A. § </w:t>
      </w:r>
      <w:r w:rsidRPr="008A5326">
        <w:rPr>
          <w:rFonts w:ascii="Arial" w:eastAsia="Times New Roman" w:hAnsi="Arial" w:cs="Arial"/>
          <w:kern w:val="0"/>
          <w:lang w:eastAsia="hu-HU"/>
          <w14:ligatures w14:val="none"/>
        </w:rPr>
        <w:t>(1) Ha a hulladékgazdálkodási közszolgáltatási résztevékenységet ellátó koncessziós társaság az általa nyújtott hulladékgazdálkodási közszolgáltatási résztevékenységet közbeiktatott személy vagy szerződéses kapcsolati lánc (a továbbiakban együtt: közvetített szolgáltatás) útján juttatja el a természetes személy ingatlanhasználó, illetve jogszabály alapján vele egy díjkategóriába tartozó személy (a továbbiakban együtt: rezsicsökkentésre jogosult) részére, a hulladékgazdálkodási közszolgáltatási résztevékenységet ellátó koncessziós társaság legfeljebb a természetes személy ingatlanhasználóra a 91. §-ban meghatározott díjat alkalmazhatja.</w:t>
      </w:r>
    </w:p>
    <w:p w14:paraId="5C45FD3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(2) A közvetített szolgáltatásban részes közbenső szereplő az elszámolási időszakot megelőző hónap 10. napjáig a hulladékgazdálkodási közszolgáltatási résztevékenységet ellátó koncessziós társaság részére adatot szolgáltat, hogy az elszámolási időszakban milyen arányban oszlik meg a vele szerződéses kapcsolatban álló rezsicsökkentésre jogosult és más </w:t>
      </w:r>
      <w:r w:rsidRPr="008A5326">
        <w:rPr>
          <w:rFonts w:ascii="Arial" w:eastAsia="Times New Roman" w:hAnsi="Arial" w:cs="Arial"/>
          <w:kern w:val="0"/>
          <w:lang w:eastAsia="hu-HU"/>
          <w14:ligatures w14:val="none"/>
        </w:rPr>
        <w:lastRenderedPageBreak/>
        <w:t>felhasználók között a hulladékgazdálkodási közszolgáltatási résztevékenység díja. A hulladékgazdálkodási közszolgáltatási résztevékenységet ellátó koncessziós társaság ezen adatszolgáltatás alapján külön-külön számlát bocsát ki a hulladékgazdálkodási közszolgáltatási résztevékenységet közvetítő személy részére a rezsicsökkentésre jogosult és más felhasználók hulladékgazdálkodási közszolgáltatási résztevékenység díjáról. Ha az adatszolgáltatást a közvetített szolgáltatásban részes közbenső szereplő határidőben nem teljesíti, a hulladékgazdálkodási közszolgáltatási résztevékenységet ellátó koncessziós társaság csak egy, a díjcsökkentést nem tartalmazó számlát bocsát ki.</w:t>
      </w:r>
    </w:p>
    <w:p w14:paraId="040FCEC5"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 A 91. §-ban meghatározott mértékű díjcsökkentés a (2) bekezdés szerint előírt adatszolgáltatás elmulasztása esetén is megilleti a rezsicsökkentésre jogosultat, melynek terhét a hulladékgazdálkodási közszolgáltatási résztevékenységet közvetített szolgáltatásként nyújtó személy viseli.</w:t>
      </w:r>
    </w:p>
    <w:p w14:paraId="6D7C2059"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(3a) A lelkiismereti és vallásszabadság jogáról, valamint az egyházak, vallásfelekezetek és vallási közösségek jogállásáról szóló törvény szerinti jogi személyiséggel rendelkező vallási közösség, annak belső egyházi jogi személye vagy jogi személyiséggel rendelkező szervezeti egysége (a továbbiakban: vallási jogi személy) a (2) bekezdésben meghatározott díjcsökkentésre jogosult, ha</w:t>
      </w:r>
    </w:p>
    <w:p w14:paraId="4DF1ECCB"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a) a vallási jogi személy tulajdonában, használatában álló lakóépületben, lakásban, plébánián, parókián, illetve a vallási jogi személy hitéleti tevékenységére szolgáló egyéb épületben, rendházban, üdülőben vagy hétvégi házban a lelkiismereti és vallásszabadság jogáról, valamint az egyházak, vallásfelekezetek és vallási közösségek jogállásáról szóló </w:t>
      </w:r>
      <w:hyperlink r:id="rId6" w:history="1">
        <w:r w:rsidRPr="008A5326">
          <w:rPr>
            <w:rFonts w:ascii="Arial" w:eastAsia="Times New Roman" w:hAnsi="Arial" w:cs="Arial"/>
            <w:color w:val="0000FF"/>
            <w:kern w:val="0"/>
            <w:u w:val="single"/>
            <w:lang w:eastAsia="hu-HU"/>
            <w14:ligatures w14:val="none"/>
          </w:rPr>
          <w:t>2011. évi CCVI. törvény 12. § (1) bekezdésében</w:t>
        </w:r>
      </w:hyperlink>
      <w:r w:rsidRPr="008A5326">
        <w:rPr>
          <w:rFonts w:ascii="Arial" w:eastAsia="Times New Roman" w:hAnsi="Arial" w:cs="Arial"/>
          <w:kern w:val="0"/>
          <w:lang w:eastAsia="hu-HU"/>
          <w14:ligatures w14:val="none"/>
        </w:rPr>
        <w:t xml:space="preserve"> vagy 12/A. § (1) bekezdésében meghatározott személy (a továbbiakban: egyházi természetes személy) az általa használt ingatlanrészt életvitelszerű lakhatására használja, és</w:t>
      </w:r>
    </w:p>
    <w:p w14:paraId="55160854"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a hulladékgazdálkodási közszolgáltatási résztevékenységet nem jövedelemszerzésre irányuló tevékenységgel összefüggésben kívánja igénybe venni.</w:t>
      </w:r>
    </w:p>
    <w:p w14:paraId="494A5D86"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(3b) A vallási jogi személyt a (2) bekezdésben meghatározott díj oly mértékben illeti meg, amely arányban a hulladékgazdálkodási közszolgáltatási résztevékenységet egyházi természetes személy igénybe veszi.</w:t>
      </w:r>
    </w:p>
    <w:p w14:paraId="44F2C3CF"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(3c) A vallási jogi személy évente írásban tájékoztatja a hulladékgazdálkodási közszolgáltatási résztevékenységet ellátó koncessziós társaságot, hogy a hulladékgazdálkodási közszolgáltatást az egyházi természetes személy a hulladékgazdálkodási közszolgáltatás végzésének feltételeiről szóló kormányrendelet szabályait figyelembe véve mekkora térfogatú gyűjtőedénnyel vesz igénybe.</w:t>
      </w:r>
    </w:p>
    <w:p w14:paraId="304EA5C8"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(4) A hulladékgazdálkodási közszolgáltatási résztevékenységet közvetített szolgáltatásként nyújtó személy az általa kibocsátott számlában legfeljebb a 91. §-ban meghatározott díjat alkalmazhatja.</w:t>
      </w:r>
    </w:p>
    <w:p w14:paraId="543AAB5E"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(5) A hulladékgazdálkodási közszolgáltatási résztevékenységet közvetített szolgáltatásként nyújtó személy a (4) bekezdés szerint kibocsátott számlán szereplő fizetendő összeg vonatkozásában, annak kiküldésével egyidejűleg, egyértelműen, írásban köteles tájékoztatást nyújtani a rezsicsökkentésre jogosult részére az e § szerinti előírt díjcsökkentésről. A tájékoztatásban külön, összegszerűen fel kell tüntetni a rezsicsökkentés eredményeképpen jelentkező megtakarítás összegét az elszámolt időszak vonatkozásában, valamint összesítve az egyes törvényeknek a rezsicsökkentés végrehajtásával összefüggő módosításáról szóló </w:t>
      </w:r>
      <w:hyperlink r:id="rId7" w:history="1">
        <w:r w:rsidRPr="008A5326">
          <w:rPr>
            <w:rFonts w:ascii="Arial" w:eastAsia="Times New Roman" w:hAnsi="Arial" w:cs="Arial"/>
            <w:color w:val="0000FF"/>
            <w:kern w:val="0"/>
            <w:u w:val="single"/>
            <w:lang w:eastAsia="hu-HU"/>
            <w14:ligatures w14:val="none"/>
          </w:rPr>
          <w:t>2013. évi CCXXXI. törvény</w:t>
        </w:r>
      </w:hyperlink>
      <w:r w:rsidRPr="008A5326">
        <w:rPr>
          <w:rFonts w:ascii="Arial" w:eastAsia="Times New Roman" w:hAnsi="Arial" w:cs="Arial"/>
          <w:kern w:val="0"/>
          <w:lang w:eastAsia="hu-HU"/>
          <w14:ligatures w14:val="none"/>
        </w:rPr>
        <w:t xml:space="preserve"> hatálybalépését követő időszakban.</w:t>
      </w:r>
    </w:p>
    <w:p w14:paraId="75ED866A"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lastRenderedPageBreak/>
        <w:t xml:space="preserve">91/B. § </w:t>
      </w:r>
      <w:r w:rsidRPr="008A5326">
        <w:rPr>
          <w:rFonts w:ascii="Arial" w:eastAsia="Times New Roman" w:hAnsi="Arial" w:cs="Arial"/>
          <w:kern w:val="0"/>
          <w:lang w:eastAsia="hu-HU"/>
          <w14:ligatures w14:val="none"/>
        </w:rPr>
        <w:t>(1) A hulladékgazdálkodási közszolgáltatási résztevékenységet ellátó koncessziós társaság legfeljebb a természetes személy ingatlanhasználóra a 91. §-ban meghatározott díjat alkalmazhatja</w:t>
      </w:r>
    </w:p>
    <w:p w14:paraId="344A9342"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 xml:space="preserve">a) a </w:t>
      </w:r>
      <w:hyperlink r:id="rId8" w:history="1">
        <w:r w:rsidRPr="008A5326">
          <w:rPr>
            <w:rFonts w:ascii="Arial" w:eastAsia="Times New Roman" w:hAnsi="Arial" w:cs="Arial"/>
            <w:color w:val="0000FF"/>
            <w:kern w:val="0"/>
            <w:u w:val="single"/>
            <w:lang w:eastAsia="hu-HU"/>
            <w14:ligatures w14:val="none"/>
          </w:rPr>
          <w:t>szociális igazgatásról és szociális ellátásokról szóló törvény</w:t>
        </w:r>
      </w:hyperlink>
      <w:r w:rsidRPr="008A5326">
        <w:rPr>
          <w:rFonts w:ascii="Arial" w:eastAsia="Times New Roman" w:hAnsi="Arial" w:cs="Arial"/>
          <w:kern w:val="0"/>
          <w:lang w:eastAsia="hu-HU"/>
          <w14:ligatures w14:val="none"/>
        </w:rPr>
        <w:t xml:space="preserve"> szerinti személyes gondoskodást nyújtó bentlakásos szociális intézmény és a támogatott lakhatás, valamint</w:t>
      </w:r>
    </w:p>
    <w:p w14:paraId="2C002378"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b) a gyermekek védelméről és a gyámügyi igazgatásról szóló törvény szerinti gyermekek átmeneti otthona, családok átmeneti otthona, gyermekotthon, lakásotthon, utógondozó otthon és javítóintézet</w:t>
      </w:r>
    </w:p>
    <w:p w14:paraId="1C5D79EE"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kern w:val="0"/>
          <w:lang w:eastAsia="hu-HU"/>
          <w14:ligatures w14:val="none"/>
        </w:rPr>
        <w:t>esetében, ha a szolgáltatás után a fenntartó a központi költségvetésről szóló törvény szerinti támogatásban részesül.</w:t>
      </w:r>
    </w:p>
    <w:p w14:paraId="1BB588F0" w14:textId="28609785"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r w:rsidRPr="008A5326">
        <w:rPr>
          <w:rFonts w:ascii="Arial" w:eastAsia="Times New Roman" w:hAnsi="Arial" w:cs="Arial"/>
          <w:b/>
          <w:bCs/>
          <w:kern w:val="0"/>
          <w:lang w:eastAsia="hu-HU"/>
          <w14:ligatures w14:val="none"/>
        </w:rPr>
        <w:t>92/B. §</w:t>
      </w:r>
      <w:r w:rsidRPr="008A5326">
        <w:rPr>
          <w:rFonts w:ascii="Arial" w:eastAsia="Times New Roman" w:hAnsi="Arial" w:cs="Arial"/>
          <w:kern w:val="0"/>
          <w:lang w:eastAsia="hu-HU"/>
          <w14:ligatures w14:val="none"/>
        </w:rPr>
        <w:t xml:space="preserve"> (7) A vegyes települési hulladék, illetve a természetes személy ingatlanhasználó elkülönítetten gyűjtött hulladéka vonatkozásában a szolgáltatást a koncessziós társaság közvetlenül vagy koncesszori alvállalkozók igénybevételével, 2023. július 1. napjától jogszabály, valamint a koncessziós társaság jogszabályi rendelkezésekkel összhangban kiadott általános szerződési feltételei vagy a koncessziós társaság által megkötött szerződés alapján nyújtja tovább az ingatlanhasználók részére a 47/A. § (1) bekezdése, 91. §-a, 91/A. §-a szerint meghatározott díj ellenében 2024. június 30-ig – jogszabály eltérő rendelkezése hiányában – a (6) bekezdés szerint megszűnt közszolgáltatási szerződés szerinti feltételekkel, műszaki tartalommal. A szolgáltatás felajánlásával a hulladékgazdálkodási közszolgáltatási résztevékenység körébe tartozó szolgáltatás igénybevételére az ingatlanhasználó és a koncessziós társaság között jogviszony jön létre.</w:t>
      </w:r>
    </w:p>
    <w:p w14:paraId="70B8F386" w14:textId="77777777" w:rsidR="008A5326" w:rsidRPr="008A5326" w:rsidRDefault="008A5326" w:rsidP="008A5326">
      <w:pPr>
        <w:spacing w:before="100" w:beforeAutospacing="1" w:after="100" w:afterAutospacing="1" w:line="240" w:lineRule="auto"/>
        <w:jc w:val="both"/>
        <w:rPr>
          <w:rFonts w:ascii="Arial" w:eastAsia="Times New Roman" w:hAnsi="Arial" w:cs="Arial"/>
          <w:kern w:val="0"/>
          <w:lang w:eastAsia="hu-HU"/>
          <w14:ligatures w14:val="none"/>
        </w:rPr>
      </w:pPr>
    </w:p>
    <w:p w14:paraId="7349FF39" w14:textId="77777777" w:rsidR="003140DC" w:rsidRPr="008A5326" w:rsidRDefault="003140DC">
      <w:pPr>
        <w:rPr>
          <w:rFonts w:ascii="Arial" w:hAnsi="Arial" w:cs="Arial"/>
        </w:rPr>
      </w:pPr>
    </w:p>
    <w:sectPr w:rsidR="003140DC" w:rsidRPr="008A5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26"/>
    <w:rsid w:val="003140DC"/>
    <w:rsid w:val="008A5326"/>
    <w:rsid w:val="00BD4E41"/>
    <w:rsid w:val="00E927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FE86"/>
  <w15:chartTrackingRefBased/>
  <w15:docId w15:val="{BB482A21-0DC0-4396-A557-37A8AB4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4681">
      <w:bodyDiv w:val="1"/>
      <w:marLeft w:val="0"/>
      <w:marRight w:val="0"/>
      <w:marTop w:val="0"/>
      <w:marBottom w:val="0"/>
      <w:divBdr>
        <w:top w:val="none" w:sz="0" w:space="0" w:color="auto"/>
        <w:left w:val="none" w:sz="0" w:space="0" w:color="auto"/>
        <w:bottom w:val="none" w:sz="0" w:space="0" w:color="auto"/>
        <w:right w:val="none" w:sz="0" w:space="0" w:color="auto"/>
      </w:divBdr>
    </w:div>
    <w:div w:id="544291558">
      <w:bodyDiv w:val="1"/>
      <w:marLeft w:val="0"/>
      <w:marRight w:val="0"/>
      <w:marTop w:val="0"/>
      <w:marBottom w:val="0"/>
      <w:divBdr>
        <w:top w:val="none" w:sz="0" w:space="0" w:color="auto"/>
        <w:left w:val="none" w:sz="0" w:space="0" w:color="auto"/>
        <w:bottom w:val="none" w:sz="0" w:space="0" w:color="auto"/>
        <w:right w:val="none" w:sz="0" w:space="0" w:color="auto"/>
      </w:divBdr>
    </w:div>
    <w:div w:id="659501833">
      <w:bodyDiv w:val="1"/>
      <w:marLeft w:val="0"/>
      <w:marRight w:val="0"/>
      <w:marTop w:val="0"/>
      <w:marBottom w:val="0"/>
      <w:divBdr>
        <w:top w:val="none" w:sz="0" w:space="0" w:color="auto"/>
        <w:left w:val="none" w:sz="0" w:space="0" w:color="auto"/>
        <w:bottom w:val="none" w:sz="0" w:space="0" w:color="auto"/>
        <w:right w:val="none" w:sz="0" w:space="0" w:color="auto"/>
      </w:divBdr>
      <w:divsChild>
        <w:div w:id="1328168061">
          <w:marLeft w:val="0"/>
          <w:marRight w:val="0"/>
          <w:marTop w:val="0"/>
          <w:marBottom w:val="0"/>
          <w:divBdr>
            <w:top w:val="none" w:sz="0" w:space="0" w:color="auto"/>
            <w:left w:val="none" w:sz="0" w:space="0" w:color="auto"/>
            <w:bottom w:val="none" w:sz="0" w:space="0" w:color="auto"/>
            <w:right w:val="none" w:sz="0" w:space="0" w:color="auto"/>
          </w:divBdr>
        </w:div>
      </w:divsChild>
    </w:div>
    <w:div w:id="746347853">
      <w:bodyDiv w:val="1"/>
      <w:marLeft w:val="0"/>
      <w:marRight w:val="0"/>
      <w:marTop w:val="0"/>
      <w:marBottom w:val="0"/>
      <w:divBdr>
        <w:top w:val="none" w:sz="0" w:space="0" w:color="auto"/>
        <w:left w:val="none" w:sz="0" w:space="0" w:color="auto"/>
        <w:bottom w:val="none" w:sz="0" w:space="0" w:color="auto"/>
        <w:right w:val="none" w:sz="0" w:space="0" w:color="auto"/>
      </w:divBdr>
    </w:div>
    <w:div w:id="1049769061">
      <w:bodyDiv w:val="1"/>
      <w:marLeft w:val="0"/>
      <w:marRight w:val="0"/>
      <w:marTop w:val="0"/>
      <w:marBottom w:val="0"/>
      <w:divBdr>
        <w:top w:val="none" w:sz="0" w:space="0" w:color="auto"/>
        <w:left w:val="none" w:sz="0" w:space="0" w:color="auto"/>
        <w:bottom w:val="none" w:sz="0" w:space="0" w:color="auto"/>
        <w:right w:val="none" w:sz="0" w:space="0" w:color="auto"/>
      </w:divBdr>
    </w:div>
    <w:div w:id="1404914183">
      <w:bodyDiv w:val="1"/>
      <w:marLeft w:val="0"/>
      <w:marRight w:val="0"/>
      <w:marTop w:val="0"/>
      <w:marBottom w:val="0"/>
      <w:divBdr>
        <w:top w:val="none" w:sz="0" w:space="0" w:color="auto"/>
        <w:left w:val="none" w:sz="0" w:space="0" w:color="auto"/>
        <w:bottom w:val="none" w:sz="0" w:space="0" w:color="auto"/>
        <w:right w:val="none" w:sz="0" w:space="0" w:color="auto"/>
      </w:divBdr>
    </w:div>
    <w:div w:id="1496460905">
      <w:bodyDiv w:val="1"/>
      <w:marLeft w:val="0"/>
      <w:marRight w:val="0"/>
      <w:marTop w:val="0"/>
      <w:marBottom w:val="0"/>
      <w:divBdr>
        <w:top w:val="none" w:sz="0" w:space="0" w:color="auto"/>
        <w:left w:val="none" w:sz="0" w:space="0" w:color="auto"/>
        <w:bottom w:val="none" w:sz="0" w:space="0" w:color="auto"/>
        <w:right w:val="none" w:sz="0" w:space="0" w:color="auto"/>
      </w:divBdr>
    </w:div>
    <w:div w:id="19126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3-3-00-00" TargetMode="External"/><Relationship Id="rId3" Type="http://schemas.openxmlformats.org/officeDocument/2006/relationships/webSettings" Target="webSettings.xml"/><Relationship Id="rId7" Type="http://schemas.openxmlformats.org/officeDocument/2006/relationships/hyperlink" Target="https://njt.hu/jogszabaly/2013-231-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t.hu/jogszabaly/2011-206-00-00" TargetMode="External"/><Relationship Id="rId5" Type="http://schemas.openxmlformats.org/officeDocument/2006/relationships/hyperlink" Target="https://njt.hu/jogszabaly/1993-3-00-00" TargetMode="External"/><Relationship Id="rId10" Type="http://schemas.openxmlformats.org/officeDocument/2006/relationships/theme" Target="theme/theme1.xml"/><Relationship Id="rId4" Type="http://schemas.openxmlformats.org/officeDocument/2006/relationships/hyperlink" Target="https://njt.hu/jogszabaly/1993-3-00-00"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2895</Words>
  <Characters>19978</Characters>
  <Application>Microsoft Office Word</Application>
  <DocSecurity>4</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Brantmüller Zsoltné</dc:creator>
  <cp:keywords/>
  <dc:description/>
  <cp:lastModifiedBy>Pozsár Zita</cp:lastModifiedBy>
  <cp:revision>2</cp:revision>
  <dcterms:created xsi:type="dcterms:W3CDTF">2024-01-16T14:20:00Z</dcterms:created>
  <dcterms:modified xsi:type="dcterms:W3CDTF">2024-01-16T14:20:00Z</dcterms:modified>
</cp:coreProperties>
</file>